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C5EB9" w14:textId="77777777" w:rsidR="00E77A70" w:rsidRPr="00135747" w:rsidRDefault="00F22F89" w:rsidP="00E77A70">
      <w:pPr>
        <w:jc w:val="right"/>
        <w:rPr>
          <w:rStyle w:val="SubtleEmphasis"/>
        </w:rPr>
      </w:pPr>
      <w:r w:rsidRPr="00135747">
        <w:rPr>
          <w:rStyle w:val="SubtleEmphasis"/>
        </w:rPr>
        <w:t>Approved by Graduate Council, May 7</w:t>
      </w:r>
      <w:r w:rsidR="00E77A70" w:rsidRPr="00135747">
        <w:rPr>
          <w:rStyle w:val="SubtleEmphasis"/>
        </w:rPr>
        <w:t>, 2009</w:t>
      </w:r>
    </w:p>
    <w:p w14:paraId="4CFAD3A5" w14:textId="77777777" w:rsidR="00E77A70" w:rsidRDefault="00E77A70" w:rsidP="00E77A70">
      <w:pPr>
        <w:jc w:val="center"/>
        <w:rPr>
          <w:rFonts w:ascii="Calibri" w:hAnsi="Calibri" w:cs="Tahoma"/>
          <w:b/>
          <w:sz w:val="28"/>
          <w:szCs w:val="28"/>
        </w:rPr>
      </w:pPr>
    </w:p>
    <w:p w14:paraId="4D964545" w14:textId="77777777" w:rsidR="00E77A70" w:rsidRPr="00135747" w:rsidRDefault="00E77A70" w:rsidP="00135747">
      <w:pPr>
        <w:pStyle w:val="Heading1"/>
        <w:rPr>
          <w:color w:val="auto"/>
        </w:rPr>
      </w:pPr>
      <w:r w:rsidRPr="00135747">
        <w:rPr>
          <w:color w:val="auto"/>
        </w:rPr>
        <w:t>Graduate Council Guideline on Credit for Class Participation</w:t>
      </w:r>
    </w:p>
    <w:p w14:paraId="18EC4A3A" w14:textId="77777777" w:rsidR="00E77A70" w:rsidRDefault="00E77A70" w:rsidP="00135747">
      <w:pPr>
        <w:pStyle w:val="ListParagraph"/>
      </w:pPr>
      <w:r w:rsidRPr="003F4D72">
        <w:t xml:space="preserve">The Graduate Council </w:t>
      </w:r>
      <w:r>
        <w:t>guideline</w:t>
      </w:r>
      <w:r w:rsidRPr="003F4D72">
        <w:t xml:space="preserve"> is that no credit should be given for attendance.  Simply showing up for class is not considered appropriate for earning credit.  It is reasonable to request that students are expected to attend class</w:t>
      </w:r>
      <w:r>
        <w:t>;</w:t>
      </w:r>
      <w:r w:rsidRPr="003F4D72">
        <w:t xml:space="preserve"> however</w:t>
      </w:r>
      <w:r>
        <w:t>,</w:t>
      </w:r>
      <w:r w:rsidRPr="003F4D72">
        <w:t xml:space="preserve"> attendance should not be the measure of participation. </w:t>
      </w:r>
    </w:p>
    <w:p w14:paraId="101528F0" w14:textId="77777777" w:rsidR="00135747" w:rsidRPr="003F4D72" w:rsidRDefault="00135747" w:rsidP="00135747">
      <w:pPr>
        <w:pStyle w:val="ListParagraph"/>
      </w:pPr>
    </w:p>
    <w:p w14:paraId="3BE84499" w14:textId="77777777" w:rsidR="00E77A70" w:rsidRDefault="00E77A70" w:rsidP="00135747">
      <w:pPr>
        <w:pStyle w:val="ListParagraph"/>
      </w:pPr>
      <w:r w:rsidRPr="003F4D72">
        <w:t xml:space="preserve">Participation </w:t>
      </w:r>
      <w:r>
        <w:t xml:space="preserve">(either </w:t>
      </w:r>
      <w:r w:rsidRPr="003F4D72">
        <w:t>in class</w:t>
      </w:r>
      <w:r>
        <w:t xml:space="preserve"> or through online resources)</w:t>
      </w:r>
      <w:r w:rsidRPr="003F4D72">
        <w:t xml:space="preserve"> is appropriate for earning credit.  If participat</w:t>
      </w:r>
      <w:r>
        <w:t xml:space="preserve">ion is part of the assessment, the course syllabus must include criteria used to evaluate participation.  At an interval or </w:t>
      </w:r>
      <w:proofErr w:type="gramStart"/>
      <w:r>
        <w:t>intervals</w:t>
      </w:r>
      <w:proofErr w:type="gramEnd"/>
      <w:r>
        <w:t xml:space="preserve"> determined by the instructor, the grade for participation will be shared with the student. </w:t>
      </w:r>
      <w:r w:rsidRPr="00F92C10">
        <w:t>This provides a mechanism of evaluation and documentation of the work that is subsequently linked to the earned course mark.</w:t>
      </w:r>
    </w:p>
    <w:p w14:paraId="589C7DE4" w14:textId="77777777" w:rsidR="00E77A70" w:rsidRDefault="00E77A70" w:rsidP="00E77A70">
      <w:pPr>
        <w:spacing w:before="100" w:beforeAutospacing="1" w:after="100" w:afterAutospacing="1"/>
        <w:rPr>
          <w:rFonts w:ascii="Calibri" w:hAnsi="Calibri" w:cs="Tahoma"/>
        </w:rPr>
      </w:pPr>
    </w:p>
    <w:sectPr w:rsidR="00E77A7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A70"/>
    <w:rsid w:val="00135747"/>
    <w:rsid w:val="0059128A"/>
    <w:rsid w:val="007C0B3F"/>
    <w:rsid w:val="009926ED"/>
    <w:rsid w:val="00B93BAC"/>
    <w:rsid w:val="00E77A70"/>
    <w:rsid w:val="00F22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B9AE5"/>
  <w15:chartTrackingRefBased/>
  <w15:docId w15:val="{EA902D37-9D04-44C8-95C8-B76ECC48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A70"/>
    <w:rPr>
      <w:sz w:val="24"/>
      <w:szCs w:val="24"/>
      <w:lang w:eastAsia="zh-CN"/>
    </w:rPr>
  </w:style>
  <w:style w:type="paragraph" w:styleId="Heading1">
    <w:name w:val="heading 1"/>
    <w:basedOn w:val="Normal"/>
    <w:next w:val="Normal"/>
    <w:link w:val="Heading1Char"/>
    <w:qFormat/>
    <w:rsid w:val="00135747"/>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135747"/>
    <w:rPr>
      <w:rFonts w:asciiTheme="majorHAnsi" w:eastAsiaTheme="majorEastAsia" w:hAnsiTheme="majorHAnsi" w:cstheme="majorBidi"/>
      <w:color w:val="0F4761" w:themeColor="accent1" w:themeShade="BF"/>
      <w:sz w:val="32"/>
      <w:szCs w:val="32"/>
      <w:lang w:eastAsia="zh-CN"/>
    </w:rPr>
  </w:style>
  <w:style w:type="paragraph" w:styleId="ListParagraph">
    <w:name w:val="List Paragraph"/>
    <w:basedOn w:val="Normal"/>
    <w:uiPriority w:val="34"/>
    <w:qFormat/>
    <w:rsid w:val="00135747"/>
    <w:pPr>
      <w:ind w:left="720"/>
      <w:contextualSpacing/>
    </w:pPr>
  </w:style>
  <w:style w:type="character" w:styleId="SubtleEmphasis">
    <w:name w:val="Subtle Emphasis"/>
    <w:basedOn w:val="DefaultParagraphFont"/>
    <w:uiPriority w:val="19"/>
    <w:qFormat/>
    <w:rsid w:val="0013574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Revised April 29, 2009</vt:lpstr>
    </vt:vector>
  </TitlesOfParts>
  <Company>University of Maryland</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April 29, 2009</dc:title>
  <dc:subject/>
  <dc:creator>Toni M. Antalis, Ph.D.</dc:creator>
  <cp:keywords/>
  <dc:description/>
  <cp:lastModifiedBy>Satwik Nijampudi</cp:lastModifiedBy>
  <cp:revision>2</cp:revision>
  <dcterms:created xsi:type="dcterms:W3CDTF">2026-10-06T18:16:00Z</dcterms:created>
  <dcterms:modified xsi:type="dcterms:W3CDTF">2026-10-06T18:16:00Z</dcterms:modified>
</cp:coreProperties>
</file>